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608ED" w14:textId="77777777" w:rsidR="00A5190F" w:rsidRDefault="00A5190F" w:rsidP="00A5190F">
      <w:pPr>
        <w:keepNext/>
        <w:jc w:val="right"/>
        <w:outlineLvl w:val="4"/>
        <w:rPr>
          <w:b/>
        </w:rPr>
      </w:pPr>
      <w:r>
        <w:rPr>
          <w:b/>
        </w:rPr>
        <w:t>Додаток 9</w:t>
      </w:r>
    </w:p>
    <w:p w14:paraId="02013F92" w14:textId="77777777" w:rsidR="00A5190F" w:rsidRDefault="00A5190F" w:rsidP="00A5190F">
      <w:pPr>
        <w:jc w:val="right"/>
        <w:rPr>
          <w:bCs/>
          <w:szCs w:val="27"/>
        </w:rPr>
      </w:pPr>
      <w:r>
        <w:t xml:space="preserve">               до договору споживача про надання </w:t>
      </w:r>
    </w:p>
    <w:p w14:paraId="04F084DB" w14:textId="77777777" w:rsidR="00A5190F" w:rsidRDefault="00A5190F" w:rsidP="00A5190F">
      <w:pPr>
        <w:jc w:val="right"/>
      </w:pPr>
      <w:r>
        <w:t>послуг з розподілу електричної енергії</w:t>
      </w:r>
    </w:p>
    <w:p w14:paraId="1A257D9C" w14:textId="3FA9C19A" w:rsidR="00A5190F" w:rsidRDefault="00A5190F" w:rsidP="00A5190F">
      <w:pPr>
        <w:jc w:val="right"/>
      </w:pPr>
      <w:r>
        <w:t xml:space="preserve">№ </w:t>
      </w:r>
      <w:r w:rsidR="00DA1B2F" w:rsidRPr="00375670">
        <w:rPr>
          <w:b/>
        </w:rPr>
        <w:t>_____</w:t>
      </w:r>
      <w:r w:rsidRPr="00375670">
        <w:rPr>
          <w:b/>
        </w:rPr>
        <w:t xml:space="preserve"> </w:t>
      </w:r>
      <w:r>
        <w:t xml:space="preserve">від </w:t>
      </w:r>
      <w:r w:rsidRPr="00F65CEE">
        <w:t>«</w:t>
      </w:r>
      <w:r w:rsidR="00613B92">
        <w:t>____</w:t>
      </w:r>
      <w:r w:rsidRPr="00F65CEE">
        <w:t>»</w:t>
      </w:r>
      <w:r>
        <w:t xml:space="preserve"> </w:t>
      </w:r>
      <w:r w:rsidR="00613B92">
        <w:t>_________</w:t>
      </w:r>
      <w:r w:rsidRPr="00F65CEE">
        <w:t xml:space="preserve"> 20</w:t>
      </w:r>
      <w:r w:rsidR="00613B92">
        <w:t>2__</w:t>
      </w:r>
      <w:r>
        <w:t xml:space="preserve"> </w:t>
      </w:r>
      <w:r w:rsidRPr="00F65CEE">
        <w:t>р.</w:t>
      </w:r>
    </w:p>
    <w:p w14:paraId="2B508F0C" w14:textId="77777777" w:rsidR="00C40CD7" w:rsidRDefault="00C40CD7" w:rsidP="00C40CD7">
      <w:pPr>
        <w:jc w:val="right"/>
      </w:pPr>
    </w:p>
    <w:p w14:paraId="4C8C9198" w14:textId="77777777" w:rsidR="00E677C2" w:rsidRDefault="00E677C2" w:rsidP="00D53686">
      <w:pPr>
        <w:jc w:val="both"/>
      </w:pPr>
    </w:p>
    <w:p w14:paraId="47BA4853" w14:textId="77777777" w:rsidR="00E677C2" w:rsidRPr="00E677C2" w:rsidRDefault="00E677C2" w:rsidP="00E677C2">
      <w:pPr>
        <w:jc w:val="center"/>
        <w:rPr>
          <w:b/>
          <w:sz w:val="22"/>
        </w:rPr>
      </w:pPr>
      <w:r w:rsidRPr="00E677C2">
        <w:rPr>
          <w:b/>
          <w:sz w:val="22"/>
          <w:szCs w:val="24"/>
        </w:rPr>
        <w:t>Акти екологічної, аварійної та технологічної броні електропостачання споживача</w:t>
      </w:r>
    </w:p>
    <w:p w14:paraId="5075810D" w14:textId="77777777" w:rsidR="00E677C2" w:rsidRDefault="00E677C2" w:rsidP="00D53686">
      <w:pPr>
        <w:jc w:val="both"/>
      </w:pPr>
    </w:p>
    <w:p w14:paraId="46E4B4F3" w14:textId="77777777" w:rsidR="00E677C2" w:rsidRDefault="00E677C2" w:rsidP="00D53686">
      <w:pPr>
        <w:jc w:val="both"/>
      </w:pPr>
    </w:p>
    <w:p w14:paraId="4EFEB754" w14:textId="77777777" w:rsidR="00E677C2" w:rsidRDefault="00E677C2" w:rsidP="00D53686">
      <w:pPr>
        <w:jc w:val="both"/>
      </w:pPr>
    </w:p>
    <w:p w14:paraId="1CCBDE52" w14:textId="77777777" w:rsidR="00D53686" w:rsidRDefault="00E677C2" w:rsidP="00E677C2">
      <w:pPr>
        <w:ind w:firstLine="709"/>
        <w:jc w:val="both"/>
        <w:rPr>
          <w:b/>
          <w:bCs/>
        </w:rPr>
      </w:pPr>
      <w:r w:rsidRPr="00E677C2">
        <w:rPr>
          <w:sz w:val="22"/>
        </w:rPr>
        <w:t>Акт екологічної, аварійної та технологічної броні електропостачання споживача</w:t>
      </w:r>
      <w:r w:rsidR="003B0DFD">
        <w:rPr>
          <w:sz w:val="22"/>
        </w:rPr>
        <w:t xml:space="preserve"> (далі Акт)</w:t>
      </w:r>
      <w:r w:rsidRPr="00E677C2">
        <w:rPr>
          <w:sz w:val="22"/>
        </w:rPr>
        <w:t xml:space="preserve"> складається відповідно до Інструкції про порядок складання </w:t>
      </w:r>
      <w:proofErr w:type="spellStart"/>
      <w:r w:rsidRPr="00E677C2">
        <w:rPr>
          <w:sz w:val="22"/>
        </w:rPr>
        <w:t>акта</w:t>
      </w:r>
      <w:proofErr w:type="spellEnd"/>
      <w:r w:rsidRPr="00E677C2">
        <w:rPr>
          <w:sz w:val="22"/>
        </w:rPr>
        <w:t xml:space="preserve"> екологічної, аварійної та технологічної броні електропостачання споживача</w:t>
      </w:r>
      <w:r>
        <w:rPr>
          <w:sz w:val="22"/>
        </w:rPr>
        <w:t xml:space="preserve">, затвердженої </w:t>
      </w:r>
      <w:r w:rsidRPr="00E677C2">
        <w:rPr>
          <w:bCs/>
          <w:sz w:val="22"/>
        </w:rPr>
        <w:t>Наказ Міністерства палива та енергетики України</w:t>
      </w:r>
      <w:r>
        <w:rPr>
          <w:bCs/>
          <w:sz w:val="22"/>
        </w:rPr>
        <w:t xml:space="preserve"> </w:t>
      </w:r>
      <w:r w:rsidRPr="00E677C2">
        <w:rPr>
          <w:bCs/>
          <w:sz w:val="22"/>
        </w:rPr>
        <w:t>від 19</w:t>
      </w:r>
      <w:r>
        <w:rPr>
          <w:bCs/>
          <w:sz w:val="22"/>
        </w:rPr>
        <w:t>.01.2004 р.</w:t>
      </w:r>
      <w:r w:rsidRPr="00E677C2">
        <w:rPr>
          <w:bCs/>
          <w:sz w:val="22"/>
        </w:rPr>
        <w:t xml:space="preserve"> № 26</w:t>
      </w:r>
      <w:r>
        <w:rPr>
          <w:b/>
          <w:bCs/>
        </w:rPr>
        <w:t>.</w:t>
      </w:r>
    </w:p>
    <w:p w14:paraId="541CAA3B" w14:textId="77777777" w:rsidR="00530C2D" w:rsidRDefault="00530C2D" w:rsidP="00E677C2">
      <w:pPr>
        <w:ind w:firstLine="709"/>
        <w:jc w:val="both"/>
        <w:rPr>
          <w:sz w:val="22"/>
        </w:rPr>
      </w:pPr>
    </w:p>
    <w:tbl>
      <w:tblPr>
        <w:tblStyle w:val="ac"/>
        <w:tblpPr w:leftFromText="180" w:rightFromText="180" w:vertAnchor="text" w:horzAnchor="margin" w:tblpXSpec="right" w:tblpY="49"/>
        <w:tblW w:w="0" w:type="auto"/>
        <w:tblLook w:val="04A0" w:firstRow="1" w:lastRow="0" w:firstColumn="1" w:lastColumn="0" w:noHBand="0" w:noVBand="1"/>
      </w:tblPr>
      <w:tblGrid>
        <w:gridCol w:w="419"/>
      </w:tblGrid>
      <w:tr w:rsidR="00530C2D" w14:paraId="382A6919" w14:textId="77777777" w:rsidTr="00530C2D">
        <w:tc>
          <w:tcPr>
            <w:tcW w:w="419" w:type="dxa"/>
          </w:tcPr>
          <w:p w14:paraId="6ABB8D58" w14:textId="77777777" w:rsidR="00530C2D" w:rsidRDefault="00530C2D" w:rsidP="00530C2D">
            <w:pPr>
              <w:jc w:val="both"/>
              <w:rPr>
                <w:sz w:val="22"/>
              </w:rPr>
            </w:pPr>
          </w:p>
        </w:tc>
      </w:tr>
    </w:tbl>
    <w:p w14:paraId="4E0EAEC9" w14:textId="77777777" w:rsidR="00530C2D" w:rsidRPr="00D322DA" w:rsidRDefault="00D322DA" w:rsidP="00E677C2">
      <w:pPr>
        <w:ind w:firstLine="709"/>
        <w:jc w:val="both"/>
        <w:rPr>
          <w:sz w:val="22"/>
        </w:rPr>
      </w:pPr>
      <w:r>
        <w:rPr>
          <w:sz w:val="22"/>
        </w:rPr>
        <w:t>Акт  складено та затверджено  «___</w:t>
      </w:r>
      <w:r w:rsidR="00530C2D" w:rsidRPr="00530C2D">
        <w:rPr>
          <w:sz w:val="22"/>
          <w:lang w:val="ru-RU"/>
        </w:rPr>
        <w:t>___</w:t>
      </w:r>
      <w:r>
        <w:rPr>
          <w:sz w:val="22"/>
        </w:rPr>
        <w:t>»  ____________________ 20</w:t>
      </w:r>
      <w:r w:rsidR="00530C2D">
        <w:rPr>
          <w:sz w:val="22"/>
        </w:rPr>
        <w:t xml:space="preserve">____р.                  </w:t>
      </w:r>
    </w:p>
    <w:p w14:paraId="24543288" w14:textId="77777777" w:rsidR="00D322DA" w:rsidRDefault="00D322DA" w:rsidP="00E677C2">
      <w:pPr>
        <w:ind w:firstLine="709"/>
        <w:jc w:val="both"/>
        <w:rPr>
          <w:sz w:val="22"/>
        </w:rPr>
      </w:pPr>
    </w:p>
    <w:p w14:paraId="4D235942" w14:textId="77777777" w:rsidR="00530C2D" w:rsidRDefault="00530C2D" w:rsidP="00530C2D">
      <w:pPr>
        <w:ind w:firstLine="709"/>
        <w:jc w:val="both"/>
        <w:rPr>
          <w:sz w:val="22"/>
        </w:rPr>
      </w:pPr>
    </w:p>
    <w:tbl>
      <w:tblPr>
        <w:tblStyle w:val="ac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419"/>
      </w:tblGrid>
      <w:tr w:rsidR="00530C2D" w14:paraId="615D5FD5" w14:textId="77777777" w:rsidTr="00530C2D">
        <w:tc>
          <w:tcPr>
            <w:tcW w:w="419" w:type="dxa"/>
          </w:tcPr>
          <w:p w14:paraId="60240840" w14:textId="77777777" w:rsidR="00530C2D" w:rsidRDefault="00530C2D" w:rsidP="00530C2D">
            <w:pPr>
              <w:jc w:val="both"/>
              <w:rPr>
                <w:sz w:val="22"/>
              </w:rPr>
            </w:pPr>
          </w:p>
        </w:tc>
      </w:tr>
    </w:tbl>
    <w:p w14:paraId="56324D63" w14:textId="77777777" w:rsidR="00530C2D" w:rsidRPr="00D322DA" w:rsidRDefault="00530C2D" w:rsidP="00530C2D">
      <w:pPr>
        <w:ind w:firstLine="709"/>
        <w:jc w:val="both"/>
        <w:rPr>
          <w:sz w:val="22"/>
        </w:rPr>
      </w:pPr>
      <w:r>
        <w:rPr>
          <w:sz w:val="22"/>
        </w:rPr>
        <w:t>Складено акт про відмову         «___</w:t>
      </w:r>
      <w:r w:rsidRPr="00530C2D">
        <w:rPr>
          <w:sz w:val="22"/>
          <w:lang w:val="ru-RU"/>
        </w:rPr>
        <w:t>___</w:t>
      </w:r>
      <w:r>
        <w:rPr>
          <w:sz w:val="22"/>
        </w:rPr>
        <w:t xml:space="preserve">»  ____________________ 20____р.                  </w:t>
      </w:r>
    </w:p>
    <w:p w14:paraId="62CFB517" w14:textId="77777777" w:rsidR="00530C2D" w:rsidRPr="00D322DA" w:rsidRDefault="00530C2D" w:rsidP="00530C2D">
      <w:pPr>
        <w:ind w:firstLine="709"/>
        <w:jc w:val="both"/>
        <w:rPr>
          <w:sz w:val="22"/>
        </w:rPr>
      </w:pPr>
    </w:p>
    <w:tbl>
      <w:tblPr>
        <w:tblStyle w:val="ac"/>
        <w:tblpPr w:leftFromText="180" w:rightFromText="180" w:vertAnchor="text" w:horzAnchor="margin" w:tblpXSpec="right" w:tblpY="164"/>
        <w:tblW w:w="0" w:type="auto"/>
        <w:tblLook w:val="04A0" w:firstRow="1" w:lastRow="0" w:firstColumn="1" w:lastColumn="0" w:noHBand="0" w:noVBand="1"/>
      </w:tblPr>
      <w:tblGrid>
        <w:gridCol w:w="419"/>
      </w:tblGrid>
      <w:tr w:rsidR="00530C2D" w14:paraId="574E02AF" w14:textId="77777777" w:rsidTr="00530C2D">
        <w:tc>
          <w:tcPr>
            <w:tcW w:w="419" w:type="dxa"/>
          </w:tcPr>
          <w:p w14:paraId="5563234C" w14:textId="6A914C9E" w:rsidR="00530C2D" w:rsidRDefault="00530C2D" w:rsidP="00530C2D">
            <w:pPr>
              <w:jc w:val="both"/>
              <w:rPr>
                <w:sz w:val="22"/>
              </w:rPr>
            </w:pPr>
          </w:p>
        </w:tc>
      </w:tr>
    </w:tbl>
    <w:p w14:paraId="66C9D8E0" w14:textId="77777777" w:rsidR="00530C2D" w:rsidRDefault="00530C2D" w:rsidP="00530C2D">
      <w:pPr>
        <w:ind w:firstLine="709"/>
        <w:jc w:val="both"/>
        <w:rPr>
          <w:sz w:val="22"/>
        </w:rPr>
      </w:pPr>
    </w:p>
    <w:p w14:paraId="6891F964" w14:textId="77777777" w:rsidR="00530C2D" w:rsidRPr="00530C2D" w:rsidRDefault="00530C2D" w:rsidP="00530C2D">
      <w:pPr>
        <w:ind w:firstLine="709"/>
        <w:jc w:val="both"/>
        <w:rPr>
          <w:sz w:val="22"/>
        </w:rPr>
      </w:pPr>
      <w:r>
        <w:rPr>
          <w:sz w:val="22"/>
        </w:rPr>
        <w:t xml:space="preserve">Акт відсутній </w:t>
      </w:r>
    </w:p>
    <w:p w14:paraId="4319605F" w14:textId="77777777" w:rsidR="00530C2D" w:rsidRPr="00530C2D" w:rsidRDefault="00530C2D" w:rsidP="00530C2D">
      <w:pPr>
        <w:ind w:firstLine="709"/>
        <w:jc w:val="both"/>
        <w:rPr>
          <w:sz w:val="22"/>
        </w:rPr>
      </w:pPr>
    </w:p>
    <w:p w14:paraId="3F92FDB2" w14:textId="77777777" w:rsidR="00530C2D" w:rsidRDefault="00530C2D" w:rsidP="00E677C2">
      <w:pPr>
        <w:ind w:firstLine="709"/>
        <w:jc w:val="both"/>
        <w:rPr>
          <w:sz w:val="22"/>
        </w:rPr>
      </w:pPr>
      <w:r>
        <w:rPr>
          <w:sz w:val="22"/>
        </w:rPr>
        <w:t xml:space="preserve">    </w:t>
      </w:r>
    </w:p>
    <w:p w14:paraId="051B5FB2" w14:textId="77777777" w:rsidR="00530C2D" w:rsidRDefault="00530C2D" w:rsidP="00E677C2">
      <w:pPr>
        <w:ind w:firstLine="709"/>
        <w:jc w:val="both"/>
        <w:rPr>
          <w:sz w:val="22"/>
        </w:rPr>
      </w:pPr>
    </w:p>
    <w:p w14:paraId="0632F4D4" w14:textId="77777777" w:rsidR="00530C2D" w:rsidRDefault="006F49F8" w:rsidP="00E677C2">
      <w:pPr>
        <w:ind w:firstLine="709"/>
        <w:jc w:val="both"/>
        <w:rPr>
          <w:sz w:val="22"/>
        </w:rPr>
      </w:pPr>
      <w:r>
        <w:rPr>
          <w:sz w:val="22"/>
        </w:rPr>
        <w:t>Інформацію щодо наявності або відмови від складання акту позначити у відповідній строчці.</w:t>
      </w:r>
    </w:p>
    <w:p w14:paraId="6BE70F3A" w14:textId="77777777" w:rsidR="000B4C05" w:rsidRDefault="000B4C05" w:rsidP="00E677C2">
      <w:pPr>
        <w:ind w:firstLine="709"/>
        <w:jc w:val="both"/>
        <w:rPr>
          <w:sz w:val="22"/>
        </w:rPr>
      </w:pPr>
      <w:r>
        <w:rPr>
          <w:sz w:val="22"/>
        </w:rPr>
        <w:t xml:space="preserve">Акт </w:t>
      </w:r>
      <w:r w:rsidR="003B0DFD">
        <w:rPr>
          <w:sz w:val="22"/>
        </w:rPr>
        <w:t xml:space="preserve"> є невід’ємною частиною договору.</w:t>
      </w:r>
    </w:p>
    <w:p w14:paraId="1A401657" w14:textId="77777777" w:rsidR="00A659B8" w:rsidRDefault="00A659B8" w:rsidP="00E677C2">
      <w:pPr>
        <w:ind w:firstLine="709"/>
        <w:jc w:val="both"/>
        <w:rPr>
          <w:sz w:val="22"/>
        </w:rPr>
      </w:pPr>
    </w:p>
    <w:p w14:paraId="27A5BB3C" w14:textId="77777777" w:rsidR="00A659B8" w:rsidRDefault="00A659B8" w:rsidP="00E677C2">
      <w:pPr>
        <w:ind w:firstLine="709"/>
        <w:jc w:val="both"/>
        <w:rPr>
          <w:sz w:val="22"/>
        </w:rPr>
      </w:pPr>
    </w:p>
    <w:p w14:paraId="1C0CA60B" w14:textId="77777777" w:rsidR="00A659B8" w:rsidRDefault="00A659B8" w:rsidP="00E677C2">
      <w:pPr>
        <w:ind w:firstLine="709"/>
        <w:jc w:val="both"/>
        <w:rPr>
          <w:sz w:val="22"/>
        </w:rPr>
      </w:pPr>
    </w:p>
    <w:p w14:paraId="2C4AC525" w14:textId="77777777" w:rsidR="00A5190F" w:rsidRPr="004641DB" w:rsidRDefault="00A5190F" w:rsidP="00A659B8">
      <w:pPr>
        <w:rPr>
          <w:rFonts w:eastAsiaTheme="minorHAnsi"/>
          <w:sz w:val="24"/>
          <w:szCs w:val="24"/>
          <w:lang w:val="ru-RU" w:eastAsia="en-US"/>
        </w:rPr>
      </w:pPr>
    </w:p>
    <w:p w14:paraId="4B79EB6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F492C9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540194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715DD9C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3CE35AF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7925F039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3F7DBEE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610A776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7F53F0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767F84E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51A3C7B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A8EF4C1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4950612F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BAD367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F0E7C3F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9C145A4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66998CB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BB8A7D8" w14:textId="77777777" w:rsidR="00A5190F" w:rsidRDefault="00A5190F" w:rsidP="00A5190F">
      <w:pPr>
        <w:tabs>
          <w:tab w:val="left" w:pos="567"/>
        </w:tabs>
        <w:jc w:val="both"/>
      </w:pPr>
      <w:r w:rsidRPr="004641DB">
        <w:rPr>
          <w:rFonts w:eastAsiaTheme="minorHAnsi"/>
          <w:sz w:val="24"/>
          <w:szCs w:val="24"/>
          <w:lang w:val="ru-RU" w:eastAsia="en-US"/>
        </w:rPr>
        <w:tab/>
      </w:r>
      <w:r>
        <w:t xml:space="preserve">   </w:t>
      </w:r>
    </w:p>
    <w:p w14:paraId="660BCF00" w14:textId="77777777" w:rsidR="00A659B8" w:rsidRPr="00A5190F" w:rsidRDefault="00DA1B2F" w:rsidP="00A5190F">
      <w:pPr>
        <w:tabs>
          <w:tab w:val="left" w:pos="1182"/>
        </w:tabs>
        <w:rPr>
          <w:rFonts w:eastAsiaTheme="minorHAnsi"/>
          <w:sz w:val="24"/>
          <w:szCs w:val="24"/>
          <w:lang w:val="en-US" w:eastAsia="en-US"/>
        </w:rPr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6E11226A" wp14:editId="22624089">
                <wp:simplePos x="0" y="0"/>
                <wp:positionH relativeFrom="margin">
                  <wp:posOffset>109744</wp:posOffset>
                </wp:positionH>
                <wp:positionV relativeFrom="paragraph">
                  <wp:posOffset>360045</wp:posOffset>
                </wp:positionV>
                <wp:extent cx="3114675" cy="1560195"/>
                <wp:effectExtent l="0" t="0" r="9525" b="1905"/>
                <wp:wrapTight wrapText="bothSides">
                  <wp:wrapPolygon edited="0">
                    <wp:start x="0" y="0"/>
                    <wp:lineTo x="0" y="21363"/>
                    <wp:lineTo x="21534" y="21363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169D9" w14:textId="77777777" w:rsidR="00A5190F" w:rsidRPr="000F349A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22365EA9" w14:textId="77777777" w:rsidR="00A5190F" w:rsidRPr="001029A0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29A0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1029A0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40C90F63" w14:textId="13675F0C" w:rsidR="001029A0" w:rsidRDefault="001029A0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4678BB5" w14:textId="77777777" w:rsidR="001029A0" w:rsidRPr="000F349A" w:rsidRDefault="001029A0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F4B94EF" w14:textId="1BEEC120" w:rsidR="00A5190F" w:rsidRPr="00C00B09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1B2F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DA1B2F" w:rsidRPr="00DA1B2F"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19D69CB" w14:textId="77777777" w:rsidR="00A5190F" w:rsidRPr="000F349A" w:rsidRDefault="00A5190F" w:rsidP="00A5190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1226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8.65pt;margin-top:28.35pt;width:245.25pt;height:122.8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F59QEAAMsDAAAOAAAAZHJzL2Uyb0RvYy54bWysU8GO0zAQvSPxD5bvNE1pu2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" stroked="f">
                <v:textbox>
                  <w:txbxContent>
                    <w:p w14:paraId="25B169D9" w14:textId="77777777" w:rsidR="00A5190F" w:rsidRPr="000F349A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22365EA9" w14:textId="77777777" w:rsidR="00A5190F" w:rsidRPr="001029A0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1029A0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1029A0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40C90F63" w14:textId="13675F0C" w:rsidR="001029A0" w:rsidRDefault="001029A0" w:rsidP="00A5190F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4678BB5" w14:textId="77777777" w:rsidR="001029A0" w:rsidRPr="000F349A" w:rsidRDefault="001029A0" w:rsidP="00A5190F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3F4B94EF" w14:textId="1BEEC120" w:rsidR="00A5190F" w:rsidRPr="00C00B09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DA1B2F">
                        <w:rPr>
                          <w:sz w:val="24"/>
                          <w:szCs w:val="24"/>
                        </w:rPr>
                        <w:t>_</w:t>
                      </w:r>
                      <w:r w:rsidR="00DA1B2F" w:rsidRPr="00DA1B2F">
                        <w:rPr>
                          <w:sz w:val="24"/>
                          <w:szCs w:val="24"/>
                        </w:rPr>
                        <w:t>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519D69CB" w14:textId="77777777" w:rsidR="00A5190F" w:rsidRPr="000F349A" w:rsidRDefault="00A5190F" w:rsidP="00A5190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5190F"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2E527D58" wp14:editId="2D9F6DF0">
                <wp:simplePos x="0" y="0"/>
                <wp:positionH relativeFrom="column">
                  <wp:posOffset>3683000</wp:posOffset>
                </wp:positionH>
                <wp:positionV relativeFrom="paragraph">
                  <wp:posOffset>339090</wp:posOffset>
                </wp:positionV>
                <wp:extent cx="3381375" cy="1562100"/>
                <wp:effectExtent l="0" t="0" r="9525" b="0"/>
                <wp:wrapTight wrapText="bothSides">
                  <wp:wrapPolygon edited="0">
                    <wp:start x="0" y="0"/>
                    <wp:lineTo x="0" y="21337"/>
                    <wp:lineTo x="21539" y="21337"/>
                    <wp:lineTo x="21539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90F76" w14:textId="77777777" w:rsidR="00A5190F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4472D7BE" w14:textId="0FF6659A" w:rsidR="00A5190F" w:rsidRDefault="00341D23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</w:t>
                            </w:r>
                          </w:p>
                          <w:p w14:paraId="04CB5E82" w14:textId="77777777" w:rsidR="00A5190F" w:rsidRDefault="00A5190F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08F54379" w14:textId="77777777" w:rsidR="00A5190F" w:rsidRPr="002321EA" w:rsidRDefault="00A5190F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442A2CCF" w14:textId="7AA46D2E" w:rsidR="00A5190F" w:rsidRPr="000F349A" w:rsidRDefault="008C3FE7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1B2F">
                              <w:rPr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Pr="008C3FE7">
                              <w:t xml:space="preserve"> </w:t>
                            </w:r>
                          </w:p>
                          <w:p w14:paraId="2105CF5A" w14:textId="77777777" w:rsidR="00A5190F" w:rsidRPr="000F349A" w:rsidRDefault="00A5190F" w:rsidP="00A5190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7D58" id="Поле 2" o:spid="_x0000_s1027" type="#_x0000_t202" style="position:absolute;margin-left:290pt;margin-top:26.7pt;width:266.25pt;height:123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" stroked="f">
                <v:textbox>
                  <w:txbxContent>
                    <w:p w14:paraId="08190F76" w14:textId="77777777" w:rsidR="00A5190F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4472D7BE" w14:textId="0FF6659A" w:rsidR="00A5190F" w:rsidRDefault="00341D23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</w:t>
                      </w:r>
                    </w:p>
                    <w:p w14:paraId="04CB5E82" w14:textId="77777777" w:rsidR="00A5190F" w:rsidRDefault="00A5190F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08F54379" w14:textId="77777777" w:rsidR="00A5190F" w:rsidRPr="002321EA" w:rsidRDefault="00A5190F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442A2CCF" w14:textId="7AA46D2E" w:rsidR="00A5190F" w:rsidRPr="000F349A" w:rsidRDefault="008C3FE7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DA1B2F">
                        <w:rPr>
                          <w:sz w:val="24"/>
                          <w:szCs w:val="24"/>
                        </w:rPr>
                        <w:t>__________________</w:t>
                      </w:r>
                      <w:r w:rsidRPr="008C3FE7">
                        <w:t xml:space="preserve"> </w:t>
                      </w:r>
                    </w:p>
                    <w:p w14:paraId="2105CF5A" w14:textId="77777777" w:rsidR="00A5190F" w:rsidRPr="000F349A" w:rsidRDefault="00A5190F" w:rsidP="00A5190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A659B8" w:rsidRPr="00A5190F" w:rsidSect="00C40CD7">
      <w:pgSz w:w="11907" w:h="16840" w:code="9"/>
      <w:pgMar w:top="851" w:right="992" w:bottom="851" w:left="680" w:header="720" w:footer="720" w:gutter="0"/>
      <w:pgNumType w:start="4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E67C1" w14:textId="77777777" w:rsidR="008B49AD" w:rsidRDefault="008B49AD" w:rsidP="00136080">
      <w:r>
        <w:separator/>
      </w:r>
    </w:p>
  </w:endnote>
  <w:endnote w:type="continuationSeparator" w:id="0">
    <w:p w14:paraId="7CF4EE6E" w14:textId="77777777" w:rsidR="008B49AD" w:rsidRDefault="008B49AD" w:rsidP="0013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80FCD" w14:textId="77777777" w:rsidR="008B49AD" w:rsidRDefault="008B49AD" w:rsidP="00136080">
      <w:r>
        <w:separator/>
      </w:r>
    </w:p>
  </w:footnote>
  <w:footnote w:type="continuationSeparator" w:id="0">
    <w:p w14:paraId="3EC77219" w14:textId="77777777" w:rsidR="008B49AD" w:rsidRDefault="008B49AD" w:rsidP="00136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E3"/>
    <w:rsid w:val="000B4C05"/>
    <w:rsid w:val="000C557A"/>
    <w:rsid w:val="001027CE"/>
    <w:rsid w:val="001029A0"/>
    <w:rsid w:val="00136080"/>
    <w:rsid w:val="0013734D"/>
    <w:rsid w:val="001D23B6"/>
    <w:rsid w:val="001D460D"/>
    <w:rsid w:val="001F0F5F"/>
    <w:rsid w:val="00224C83"/>
    <w:rsid w:val="00246074"/>
    <w:rsid w:val="002A1113"/>
    <w:rsid w:val="002A79E2"/>
    <w:rsid w:val="00341D23"/>
    <w:rsid w:val="003452DE"/>
    <w:rsid w:val="00375670"/>
    <w:rsid w:val="003827F4"/>
    <w:rsid w:val="003B0DFD"/>
    <w:rsid w:val="003F6F7D"/>
    <w:rsid w:val="00433A56"/>
    <w:rsid w:val="004641DB"/>
    <w:rsid w:val="004E0F9B"/>
    <w:rsid w:val="00530C2D"/>
    <w:rsid w:val="00575252"/>
    <w:rsid w:val="00601B4C"/>
    <w:rsid w:val="00613B92"/>
    <w:rsid w:val="00627E67"/>
    <w:rsid w:val="00633113"/>
    <w:rsid w:val="006516DA"/>
    <w:rsid w:val="006F49F8"/>
    <w:rsid w:val="00722A33"/>
    <w:rsid w:val="007F2575"/>
    <w:rsid w:val="00810AFB"/>
    <w:rsid w:val="008269C3"/>
    <w:rsid w:val="00840532"/>
    <w:rsid w:val="008715CF"/>
    <w:rsid w:val="008B49AD"/>
    <w:rsid w:val="008C1887"/>
    <w:rsid w:val="008C2D53"/>
    <w:rsid w:val="008C3FE7"/>
    <w:rsid w:val="009A6B6A"/>
    <w:rsid w:val="009E17EF"/>
    <w:rsid w:val="009F4750"/>
    <w:rsid w:val="009F6DE4"/>
    <w:rsid w:val="00A5190F"/>
    <w:rsid w:val="00A56A81"/>
    <w:rsid w:val="00A659B8"/>
    <w:rsid w:val="00A75BD7"/>
    <w:rsid w:val="00A95CE3"/>
    <w:rsid w:val="00B13071"/>
    <w:rsid w:val="00B51DCD"/>
    <w:rsid w:val="00B522B5"/>
    <w:rsid w:val="00BB6E1B"/>
    <w:rsid w:val="00C40CD7"/>
    <w:rsid w:val="00D322DA"/>
    <w:rsid w:val="00D50CE7"/>
    <w:rsid w:val="00D53686"/>
    <w:rsid w:val="00DA1B2F"/>
    <w:rsid w:val="00E01531"/>
    <w:rsid w:val="00E03201"/>
    <w:rsid w:val="00E204EC"/>
    <w:rsid w:val="00E25892"/>
    <w:rsid w:val="00E41B7D"/>
    <w:rsid w:val="00E677C2"/>
    <w:rsid w:val="00EE7F2F"/>
    <w:rsid w:val="00F22D57"/>
    <w:rsid w:val="00F44C25"/>
    <w:rsid w:val="00F47388"/>
    <w:rsid w:val="00F81E29"/>
    <w:rsid w:val="00F90B2E"/>
    <w:rsid w:val="00FD2408"/>
    <w:rsid w:val="00FE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A2C"/>
  <w15:docId w15:val="{B69E140D-E8FF-49AA-A142-664A5024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607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ій колонтитул Знак"/>
    <w:basedOn w:val="a0"/>
    <w:link w:val="a3"/>
    <w:uiPriority w:val="99"/>
    <w:rsid w:val="00246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36080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3608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semiHidden/>
    <w:rsid w:val="00810AFB"/>
    <w:pPr>
      <w:spacing w:line="360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a8">
    <w:name w:val="Основний текст з відступом Знак"/>
    <w:basedOn w:val="a0"/>
    <w:link w:val="a7"/>
    <w:semiHidden/>
    <w:rsid w:val="00810AFB"/>
    <w:rPr>
      <w:rFonts w:ascii="Times New Roman" w:eastAsia="Calibri" w:hAnsi="Times New Roman" w:cs="Times New Roman"/>
      <w:sz w:val="24"/>
      <w:szCs w:val="24"/>
    </w:rPr>
  </w:style>
  <w:style w:type="character" w:styleId="a9">
    <w:name w:val="Placeholder Text"/>
    <w:basedOn w:val="a0"/>
    <w:uiPriority w:val="99"/>
    <w:semiHidden/>
    <w:rsid w:val="00E41B7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41B7D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41B7D"/>
    <w:rPr>
      <w:rFonts w:ascii="Tahoma" w:eastAsia="Times New Roman" w:hAnsi="Tahoma" w:cs="Tahoma"/>
      <w:sz w:val="16"/>
      <w:szCs w:val="16"/>
      <w:lang w:val="uk-UA" w:eastAsia="ru-RU"/>
    </w:rPr>
  </w:style>
  <w:style w:type="table" w:styleId="ac">
    <w:name w:val="Table Grid"/>
    <w:basedOn w:val="a1"/>
    <w:uiPriority w:val="59"/>
    <w:rsid w:val="0053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575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Наталія Дудченко</cp:lastModifiedBy>
  <cp:revision>22</cp:revision>
  <cp:lastPrinted>2022-01-21T13:32:00Z</cp:lastPrinted>
  <dcterms:created xsi:type="dcterms:W3CDTF">2018-08-09T12:18:00Z</dcterms:created>
  <dcterms:modified xsi:type="dcterms:W3CDTF">2024-01-26T11:42:00Z</dcterms:modified>
</cp:coreProperties>
</file>